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386BA" w14:textId="4FA7951B" w:rsidR="00FB00AD" w:rsidRDefault="00CE77EF">
      <w:r>
        <w:t>Attachment A:  Copy of Resolution Supporting the Hospital’s Commitment to Active Participation as both an Adult and Pediatric Hospital</w:t>
      </w:r>
    </w:p>
    <w:p w14:paraId="62A20B8B" w14:textId="0EDC0C2C" w:rsidR="00CE77EF" w:rsidRDefault="00061CB9">
      <w:r w:rsidRPr="00061CB9">
        <w:drawing>
          <wp:inline distT="0" distB="0" distL="0" distR="0" wp14:anchorId="2ACBAB95" wp14:editId="2746C555">
            <wp:extent cx="5943600" cy="6446520"/>
            <wp:effectExtent l="0" t="0" r="0" b="0"/>
            <wp:docPr id="14640664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06649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4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77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7EF"/>
    <w:rsid w:val="00061CB9"/>
    <w:rsid w:val="001B2EDF"/>
    <w:rsid w:val="0025124F"/>
    <w:rsid w:val="00407E46"/>
    <w:rsid w:val="008028F8"/>
    <w:rsid w:val="00CE77EF"/>
    <w:rsid w:val="00FB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2D28A"/>
  <w15:chartTrackingRefBased/>
  <w15:docId w15:val="{A03D68F6-A964-4F87-988A-13165773E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L Berthiaume</dc:creator>
  <cp:keywords/>
  <dc:description/>
  <cp:lastModifiedBy>Tammy L Berthiaume</cp:lastModifiedBy>
  <cp:revision>2</cp:revision>
  <dcterms:created xsi:type="dcterms:W3CDTF">2024-10-20T18:19:00Z</dcterms:created>
  <dcterms:modified xsi:type="dcterms:W3CDTF">2024-11-04T21:05:00Z</dcterms:modified>
</cp:coreProperties>
</file>